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7924" w:rsidRPr="004E7924" w14:paraId="6C1D338A" w14:textId="77777777" w:rsidTr="00A921D6">
        <w:tc>
          <w:tcPr>
            <w:tcW w:w="5000" w:type="pct"/>
            <w:gridSpan w:val="3"/>
            <w:shd w:val="clear" w:color="auto" w:fill="F2F2F2" w:themeFill="background1" w:themeFillShade="F2"/>
          </w:tcPr>
          <w:p w14:paraId="1800A741" w14:textId="77777777" w:rsidR="004E7924" w:rsidRPr="004E7924" w:rsidRDefault="004E7924" w:rsidP="00A921D6">
            <w:pPr>
              <w:pStyle w:val="NormalWeb"/>
              <w:spacing w:before="0" w:beforeAutospacing="0" w:after="0" w:afterAutospacing="0"/>
              <w:ind w:left="317" w:hanging="284"/>
              <w:rPr>
                <w:rFonts w:ascii="Arial" w:hAnsi="Arial" w:cs="Arial"/>
                <w:b/>
                <w:bCs/>
                <w:sz w:val="22"/>
                <w:szCs w:val="22"/>
                <w:lang w:val="fr-CD"/>
              </w:rPr>
            </w:pPr>
            <w:r w:rsidRPr="004E7924">
              <w:rPr>
                <w:rFonts w:ascii="Arial" w:hAnsi="Arial" w:cs="Arial"/>
                <w:b/>
                <w:bCs/>
                <w:sz w:val="22"/>
                <w:szCs w:val="22"/>
                <w:lang w:val="fr-CD"/>
              </w:rPr>
              <w:t>A. Informations de base sur l’enquête</w:t>
            </w:r>
          </w:p>
        </w:tc>
      </w:tr>
      <w:tr w:rsidR="004E7924" w:rsidRPr="004E7924" w14:paraId="59B33B03" w14:textId="77777777" w:rsidTr="00A921D6">
        <w:trPr>
          <w:trHeight w:val="210"/>
        </w:trPr>
        <w:tc>
          <w:tcPr>
            <w:tcW w:w="1666" w:type="pct"/>
          </w:tcPr>
          <w:p w14:paraId="374F278D" w14:textId="77777777" w:rsidR="004E7924" w:rsidRPr="00073ABA" w:rsidRDefault="004E7924" w:rsidP="00A921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ABA">
              <w:rPr>
                <w:rFonts w:ascii="Arial" w:hAnsi="Arial" w:cs="Arial"/>
                <w:b/>
                <w:bCs/>
                <w:sz w:val="20"/>
                <w:szCs w:val="20"/>
              </w:rPr>
              <w:t>Accident/Incident</w:t>
            </w:r>
          </w:p>
        </w:tc>
        <w:tc>
          <w:tcPr>
            <w:tcW w:w="1667" w:type="pct"/>
          </w:tcPr>
          <w:p w14:paraId="72AD0DC8" w14:textId="77777777" w:rsidR="004E7924" w:rsidRPr="00073ABA" w:rsidRDefault="004E7924" w:rsidP="00A921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ABA">
              <w:rPr>
                <w:rFonts w:ascii="Arial" w:hAnsi="Arial" w:cs="Arial"/>
                <w:b/>
                <w:bCs/>
                <w:sz w:val="20"/>
                <w:szCs w:val="20"/>
              </w:rPr>
              <w:t>Aéronef</w:t>
            </w:r>
          </w:p>
        </w:tc>
        <w:tc>
          <w:tcPr>
            <w:tcW w:w="1667" w:type="pct"/>
          </w:tcPr>
          <w:p w14:paraId="73F6AF62" w14:textId="77777777" w:rsidR="004E7924" w:rsidRPr="00073ABA" w:rsidRDefault="004E7924" w:rsidP="00A921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ABA">
              <w:rPr>
                <w:rFonts w:ascii="Arial" w:hAnsi="Arial" w:cs="Arial"/>
                <w:b/>
                <w:bCs/>
                <w:sz w:val="20"/>
                <w:szCs w:val="20"/>
              </w:rPr>
              <w:t>Exploitant</w:t>
            </w:r>
          </w:p>
        </w:tc>
      </w:tr>
      <w:tr w:rsidR="004E7924" w:rsidRPr="004E7924" w14:paraId="5E438CB4" w14:textId="77777777" w:rsidTr="00A921D6">
        <w:trPr>
          <w:trHeight w:val="210"/>
        </w:trPr>
        <w:tc>
          <w:tcPr>
            <w:tcW w:w="1666" w:type="pct"/>
          </w:tcPr>
          <w:p w14:paraId="4BEBB808" w14:textId="285D979F" w:rsidR="004E7924" w:rsidRPr="00073ABA" w:rsidRDefault="004E7924" w:rsidP="004E792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CFFF1DC" w14:textId="298E7951" w:rsidR="004E7924" w:rsidRPr="00073ABA" w:rsidRDefault="004E7924" w:rsidP="004E792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1EE4E6C" w14:textId="4EC2BD57" w:rsidR="004E7924" w:rsidRPr="00073ABA" w:rsidRDefault="004E7924" w:rsidP="004E792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7924" w:rsidRPr="004E7924" w14:paraId="2915E9EE" w14:textId="77777777" w:rsidTr="00A921D6">
        <w:trPr>
          <w:trHeight w:val="210"/>
        </w:trPr>
        <w:tc>
          <w:tcPr>
            <w:tcW w:w="1666" w:type="pct"/>
            <w:vAlign w:val="center"/>
          </w:tcPr>
          <w:p w14:paraId="6079BED0" w14:textId="77777777" w:rsidR="004E7924" w:rsidRPr="00073ABA" w:rsidRDefault="004E7924" w:rsidP="004E792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ABA">
              <w:rPr>
                <w:rFonts w:ascii="Arial" w:hAnsi="Arial" w:cs="Arial"/>
                <w:b/>
                <w:bCs/>
                <w:sz w:val="20"/>
                <w:szCs w:val="20"/>
              </w:rPr>
              <w:t>Enquête n°</w:t>
            </w:r>
          </w:p>
        </w:tc>
        <w:tc>
          <w:tcPr>
            <w:tcW w:w="1667" w:type="pct"/>
          </w:tcPr>
          <w:p w14:paraId="399A2135" w14:textId="77777777" w:rsidR="004E7924" w:rsidRPr="00073ABA" w:rsidRDefault="004E7924" w:rsidP="004E792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ABA">
              <w:rPr>
                <w:rFonts w:ascii="Arial" w:hAnsi="Arial" w:cs="Arial"/>
                <w:b/>
                <w:bCs/>
                <w:sz w:val="20"/>
                <w:szCs w:val="20"/>
              </w:rPr>
              <w:t>Localisation</w:t>
            </w:r>
          </w:p>
        </w:tc>
        <w:tc>
          <w:tcPr>
            <w:tcW w:w="1667" w:type="pct"/>
          </w:tcPr>
          <w:p w14:paraId="68F8BA74" w14:textId="77777777" w:rsidR="004E7924" w:rsidRPr="00073ABA" w:rsidRDefault="004E7924" w:rsidP="004E792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73A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Date/</w:t>
            </w:r>
            <w:proofErr w:type="spellStart"/>
            <w:r w:rsidRPr="00073A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Heure</w:t>
            </w:r>
            <w:proofErr w:type="spellEnd"/>
          </w:p>
        </w:tc>
      </w:tr>
      <w:tr w:rsidR="004E7924" w:rsidRPr="004E7924" w14:paraId="5E3B4253" w14:textId="77777777" w:rsidTr="00A921D6">
        <w:trPr>
          <w:trHeight w:val="210"/>
        </w:trPr>
        <w:tc>
          <w:tcPr>
            <w:tcW w:w="1666" w:type="pct"/>
          </w:tcPr>
          <w:p w14:paraId="48BC179E" w14:textId="39389542" w:rsidR="004E7924" w:rsidRPr="00073ABA" w:rsidRDefault="004E7924" w:rsidP="004E792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2E2DF2A" w14:textId="570D5392" w:rsidR="004E7924" w:rsidRPr="00073ABA" w:rsidRDefault="004E7924" w:rsidP="004E792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4983523" w14:textId="276C9F40" w:rsidR="004E7924" w:rsidRPr="00073ABA" w:rsidRDefault="004E7924" w:rsidP="004E792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B6851EE" w14:textId="235E2638" w:rsidR="004E7924" w:rsidRDefault="004E7924" w:rsidP="00073AB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73ABA">
        <w:rPr>
          <w:rFonts w:ascii="Arial" w:hAnsi="Arial" w:cs="Arial"/>
          <w:sz w:val="20"/>
          <w:szCs w:val="20"/>
        </w:rPr>
        <w:t>Les éléments énumérés ci-dessous</w:t>
      </w:r>
      <w:r w:rsidR="00073ABA">
        <w:rPr>
          <w:rFonts w:ascii="Arial" w:hAnsi="Arial" w:cs="Arial"/>
          <w:sz w:val="20"/>
          <w:szCs w:val="20"/>
        </w:rPr>
        <w:t xml:space="preserve"> </w:t>
      </w:r>
      <w:r w:rsidR="00170EAD">
        <w:rPr>
          <w:rFonts w:ascii="Arial" w:hAnsi="Arial" w:cs="Arial"/>
          <w:sz w:val="20"/>
          <w:szCs w:val="20"/>
        </w:rPr>
        <w:t xml:space="preserve">placés sous la garde du </w:t>
      </w:r>
      <w:r w:rsidR="00073ABA" w:rsidRPr="00073ABA">
        <w:rPr>
          <w:rFonts w:ascii="Arial" w:hAnsi="Arial" w:cs="Arial"/>
          <w:sz w:val="20"/>
          <w:szCs w:val="20"/>
        </w:rPr>
        <w:t>Bureau permanent d’enquêtes d’accidents et incidents</w:t>
      </w:r>
      <w:r w:rsidR="00073ABA">
        <w:rPr>
          <w:rFonts w:ascii="Arial" w:hAnsi="Arial" w:cs="Arial"/>
          <w:sz w:val="20"/>
          <w:szCs w:val="20"/>
        </w:rPr>
        <w:t xml:space="preserve"> (BPEA)</w:t>
      </w:r>
      <w:r w:rsidR="00073ABA" w:rsidRPr="00073ABA">
        <w:rPr>
          <w:rFonts w:ascii="Arial" w:hAnsi="Arial" w:cs="Arial"/>
          <w:sz w:val="20"/>
          <w:szCs w:val="20"/>
        </w:rPr>
        <w:t xml:space="preserve"> </w:t>
      </w:r>
      <w:r w:rsidR="00073ABA">
        <w:rPr>
          <w:rFonts w:ascii="Arial" w:hAnsi="Arial" w:cs="Arial"/>
          <w:sz w:val="20"/>
          <w:szCs w:val="20"/>
        </w:rPr>
        <w:t xml:space="preserve">dans le cadre de </w:t>
      </w:r>
      <w:r w:rsidRPr="00073ABA">
        <w:rPr>
          <w:rFonts w:ascii="Arial" w:hAnsi="Arial" w:cs="Arial"/>
          <w:sz w:val="20"/>
          <w:szCs w:val="20"/>
        </w:rPr>
        <w:t>son enquête</w:t>
      </w:r>
      <w:r w:rsidR="00073ABA">
        <w:rPr>
          <w:rFonts w:ascii="Arial" w:hAnsi="Arial" w:cs="Arial"/>
          <w:sz w:val="20"/>
          <w:szCs w:val="20"/>
        </w:rPr>
        <w:t>, conform</w:t>
      </w:r>
      <w:r w:rsidR="00364514">
        <w:rPr>
          <w:rFonts w:ascii="Arial" w:hAnsi="Arial" w:cs="Arial"/>
          <w:sz w:val="20"/>
          <w:szCs w:val="20"/>
        </w:rPr>
        <w:t>é</w:t>
      </w:r>
      <w:r w:rsidR="00073ABA">
        <w:rPr>
          <w:rFonts w:ascii="Arial" w:hAnsi="Arial" w:cs="Arial"/>
          <w:sz w:val="20"/>
          <w:szCs w:val="20"/>
        </w:rPr>
        <w:t>ment à l’article 162 de la loi relative à l’aviation civile</w:t>
      </w:r>
      <w:r w:rsidR="00170EAD">
        <w:rPr>
          <w:rFonts w:ascii="Arial" w:hAnsi="Arial" w:cs="Arial"/>
          <w:sz w:val="20"/>
          <w:szCs w:val="20"/>
        </w:rPr>
        <w:t xml:space="preserve"> de la République Démocratique du Congo</w:t>
      </w:r>
      <w:r w:rsidR="00073ABA">
        <w:rPr>
          <w:rFonts w:ascii="Arial" w:hAnsi="Arial" w:cs="Arial"/>
          <w:sz w:val="20"/>
          <w:szCs w:val="20"/>
        </w:rPr>
        <w:t xml:space="preserve">, </w:t>
      </w:r>
      <w:r w:rsidR="00260E4E">
        <w:rPr>
          <w:rFonts w:ascii="Arial" w:hAnsi="Arial" w:cs="Arial"/>
          <w:sz w:val="20"/>
          <w:szCs w:val="20"/>
        </w:rPr>
        <w:t xml:space="preserve">telle que modifiée, </w:t>
      </w:r>
      <w:r w:rsidR="00073ABA">
        <w:rPr>
          <w:rFonts w:ascii="Arial" w:hAnsi="Arial" w:cs="Arial"/>
          <w:sz w:val="20"/>
          <w:szCs w:val="20"/>
        </w:rPr>
        <w:t>ne sont plus requis à cette fin</w:t>
      </w:r>
      <w:r w:rsidR="00170EAD">
        <w:rPr>
          <w:rFonts w:ascii="Arial" w:hAnsi="Arial" w:cs="Arial"/>
          <w:sz w:val="20"/>
          <w:szCs w:val="20"/>
        </w:rPr>
        <w:t xml:space="preserve"> </w:t>
      </w:r>
      <w:r w:rsidR="00073ABA">
        <w:rPr>
          <w:rFonts w:ascii="Arial" w:hAnsi="Arial" w:cs="Arial"/>
          <w:sz w:val="20"/>
          <w:szCs w:val="20"/>
        </w:rPr>
        <w:t xml:space="preserve">: </w:t>
      </w:r>
      <w:r w:rsidRPr="00073ABA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63"/>
        <w:gridCol w:w="3218"/>
        <w:gridCol w:w="1276"/>
        <w:gridCol w:w="4105"/>
      </w:tblGrid>
      <w:tr w:rsidR="00170EAD" w:rsidRPr="00C365B5" w14:paraId="0DBB7382" w14:textId="20769505" w:rsidTr="00170EAD">
        <w:tc>
          <w:tcPr>
            <w:tcW w:w="5000" w:type="pct"/>
            <w:gridSpan w:val="4"/>
            <w:shd w:val="clear" w:color="auto" w:fill="F2F2F2" w:themeFill="background1" w:themeFillShade="F2"/>
          </w:tcPr>
          <w:p w14:paraId="0EAC9421" w14:textId="2DB3E258" w:rsidR="00170EAD" w:rsidRDefault="00364514" w:rsidP="00A921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CD"/>
              </w:rPr>
              <w:t>B</w:t>
            </w:r>
            <w:r w:rsidR="00170EAD">
              <w:rPr>
                <w:rFonts w:ascii="Arial" w:hAnsi="Arial" w:cs="Arial"/>
                <w:b/>
                <w:bCs/>
                <w:sz w:val="22"/>
                <w:szCs w:val="22"/>
                <w:lang w:val="fr-CD"/>
              </w:rPr>
              <w:t xml:space="preserve"> - </w:t>
            </w:r>
            <w:r w:rsidR="00170EAD" w:rsidRPr="002B2171">
              <w:rPr>
                <w:rFonts w:ascii="Arial" w:hAnsi="Arial" w:cs="Arial"/>
                <w:b/>
                <w:bCs/>
                <w:sz w:val="22"/>
                <w:szCs w:val="22"/>
                <w:lang w:val="fr-CD"/>
              </w:rPr>
              <w:t>Détails des éléments</w:t>
            </w:r>
            <w:r w:rsidR="00170EAD">
              <w:rPr>
                <w:rFonts w:ascii="Arial" w:hAnsi="Arial" w:cs="Arial"/>
                <w:b/>
                <w:bCs/>
                <w:sz w:val="22"/>
                <w:szCs w:val="22"/>
                <w:lang w:val="fr-CD"/>
              </w:rPr>
              <w:t xml:space="preserve"> </w:t>
            </w:r>
          </w:p>
        </w:tc>
      </w:tr>
      <w:tr w:rsidR="00170EAD" w:rsidRPr="002B2171" w14:paraId="6EFF6B86" w14:textId="25B52A0E" w:rsidTr="00260E4E">
        <w:tc>
          <w:tcPr>
            <w:tcW w:w="255" w:type="pct"/>
          </w:tcPr>
          <w:p w14:paraId="6B4AFA92" w14:textId="77777777" w:rsidR="00170EAD" w:rsidRPr="002B2171" w:rsidRDefault="00170EAD" w:rsidP="00A921D6">
            <w:pPr>
              <w:pStyle w:val="NormalWeb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fr-CD"/>
              </w:rPr>
            </w:pPr>
            <w:r w:rsidRPr="002B2171">
              <w:rPr>
                <w:rFonts w:ascii="Arial" w:hAnsi="Arial" w:cs="Arial"/>
                <w:i/>
                <w:iCs/>
                <w:sz w:val="22"/>
                <w:szCs w:val="22"/>
                <w:lang w:val="fr-CD"/>
              </w:rPr>
              <w:t>N°</w:t>
            </w:r>
          </w:p>
        </w:tc>
        <w:tc>
          <w:tcPr>
            <w:tcW w:w="1776" w:type="pct"/>
          </w:tcPr>
          <w:p w14:paraId="367BA3A8" w14:textId="77777777" w:rsidR="00170EAD" w:rsidRPr="002B2171" w:rsidRDefault="00170EAD" w:rsidP="00A921D6">
            <w:pPr>
              <w:pStyle w:val="NormalWeb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fr-CD"/>
              </w:rPr>
            </w:pPr>
            <w:r w:rsidRPr="002B2171">
              <w:rPr>
                <w:rFonts w:ascii="Arial" w:hAnsi="Arial" w:cs="Arial"/>
                <w:i/>
                <w:iCs/>
                <w:sz w:val="22"/>
                <w:szCs w:val="22"/>
                <w:lang w:val="fr-CD"/>
              </w:rPr>
              <w:t>Désignation</w:t>
            </w:r>
          </w:p>
        </w:tc>
        <w:tc>
          <w:tcPr>
            <w:tcW w:w="704" w:type="pct"/>
          </w:tcPr>
          <w:p w14:paraId="40423E2C" w14:textId="77777777" w:rsidR="00170EAD" w:rsidRPr="002B2171" w:rsidRDefault="00170EAD" w:rsidP="00A921D6">
            <w:pPr>
              <w:pStyle w:val="NormalWeb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B2171">
              <w:rPr>
                <w:rFonts w:ascii="Arial" w:hAnsi="Arial" w:cs="Arial"/>
                <w:i/>
                <w:iCs/>
                <w:sz w:val="22"/>
                <w:szCs w:val="22"/>
              </w:rPr>
              <w:t>Reference</w:t>
            </w:r>
          </w:p>
        </w:tc>
        <w:tc>
          <w:tcPr>
            <w:tcW w:w="2265" w:type="pct"/>
          </w:tcPr>
          <w:p w14:paraId="4857E52B" w14:textId="30BBE09D" w:rsidR="00170EAD" w:rsidRPr="002B2171" w:rsidRDefault="00170EAD" w:rsidP="00A921D6">
            <w:pPr>
              <w:pStyle w:val="NormalWeb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B2171">
              <w:rPr>
                <w:rFonts w:ascii="Arial" w:hAnsi="Arial" w:cs="Arial"/>
                <w:i/>
                <w:iCs/>
                <w:sz w:val="22"/>
                <w:szCs w:val="22"/>
              </w:rPr>
              <w:t>Observation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(Description et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état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170EAD" w:rsidRPr="004E7924" w14:paraId="633B8521" w14:textId="5349C786" w:rsidTr="00260E4E">
        <w:trPr>
          <w:trHeight w:val="454"/>
        </w:trPr>
        <w:tc>
          <w:tcPr>
            <w:tcW w:w="255" w:type="pct"/>
          </w:tcPr>
          <w:p w14:paraId="57CCE9C4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1776" w:type="pct"/>
          </w:tcPr>
          <w:p w14:paraId="6B30E83B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704" w:type="pct"/>
          </w:tcPr>
          <w:p w14:paraId="4E4A0C14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pct"/>
          </w:tcPr>
          <w:p w14:paraId="09BE43CB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EAD" w:rsidRPr="004E7924" w14:paraId="01764629" w14:textId="322353E2" w:rsidTr="00260E4E">
        <w:trPr>
          <w:trHeight w:val="454"/>
        </w:trPr>
        <w:tc>
          <w:tcPr>
            <w:tcW w:w="255" w:type="pct"/>
          </w:tcPr>
          <w:p w14:paraId="7D6F40A4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1776" w:type="pct"/>
          </w:tcPr>
          <w:p w14:paraId="300FC4DF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704" w:type="pct"/>
          </w:tcPr>
          <w:p w14:paraId="68006B10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pct"/>
          </w:tcPr>
          <w:p w14:paraId="73182CA9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EAD" w:rsidRPr="004E7924" w14:paraId="10DEB8D5" w14:textId="4665771B" w:rsidTr="00260E4E">
        <w:trPr>
          <w:trHeight w:val="454"/>
        </w:trPr>
        <w:tc>
          <w:tcPr>
            <w:tcW w:w="255" w:type="pct"/>
          </w:tcPr>
          <w:p w14:paraId="316E42A0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1776" w:type="pct"/>
          </w:tcPr>
          <w:p w14:paraId="6DFEC2A6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704" w:type="pct"/>
          </w:tcPr>
          <w:p w14:paraId="617E4D6E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pct"/>
          </w:tcPr>
          <w:p w14:paraId="456D6594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EAD" w:rsidRPr="004E7924" w14:paraId="38AB7939" w14:textId="6A8FC92E" w:rsidTr="00260E4E">
        <w:trPr>
          <w:trHeight w:val="454"/>
        </w:trPr>
        <w:tc>
          <w:tcPr>
            <w:tcW w:w="255" w:type="pct"/>
          </w:tcPr>
          <w:p w14:paraId="4B658398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1776" w:type="pct"/>
          </w:tcPr>
          <w:p w14:paraId="10762B40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704" w:type="pct"/>
          </w:tcPr>
          <w:p w14:paraId="2065DF3D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pct"/>
          </w:tcPr>
          <w:p w14:paraId="7F31E858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EAD" w:rsidRPr="004E7924" w14:paraId="167DE5AC" w14:textId="2CB9DCA2" w:rsidTr="00260E4E">
        <w:trPr>
          <w:trHeight w:val="454"/>
        </w:trPr>
        <w:tc>
          <w:tcPr>
            <w:tcW w:w="255" w:type="pct"/>
          </w:tcPr>
          <w:p w14:paraId="25563FEC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1776" w:type="pct"/>
          </w:tcPr>
          <w:p w14:paraId="78DF0DC2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704" w:type="pct"/>
          </w:tcPr>
          <w:p w14:paraId="201FC131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pct"/>
          </w:tcPr>
          <w:p w14:paraId="7D43360F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EAD" w:rsidRPr="004E7924" w14:paraId="59B7461E" w14:textId="703CDC52" w:rsidTr="00260E4E">
        <w:trPr>
          <w:trHeight w:val="454"/>
        </w:trPr>
        <w:tc>
          <w:tcPr>
            <w:tcW w:w="255" w:type="pct"/>
          </w:tcPr>
          <w:p w14:paraId="76E0B3A6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1776" w:type="pct"/>
          </w:tcPr>
          <w:p w14:paraId="2558E20A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704" w:type="pct"/>
          </w:tcPr>
          <w:p w14:paraId="5DE4617D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pct"/>
          </w:tcPr>
          <w:p w14:paraId="1D7CD9AB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EAD" w:rsidRPr="004E7924" w14:paraId="4C239F87" w14:textId="6398C39C" w:rsidTr="00260E4E">
        <w:trPr>
          <w:trHeight w:val="454"/>
        </w:trPr>
        <w:tc>
          <w:tcPr>
            <w:tcW w:w="255" w:type="pct"/>
          </w:tcPr>
          <w:p w14:paraId="6709D44C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1776" w:type="pct"/>
          </w:tcPr>
          <w:p w14:paraId="7F225AEC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704" w:type="pct"/>
          </w:tcPr>
          <w:p w14:paraId="6406FE7A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pct"/>
          </w:tcPr>
          <w:p w14:paraId="7B5D7A24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EAD" w:rsidRPr="004E7924" w14:paraId="5696580E" w14:textId="512F305B" w:rsidTr="00260E4E">
        <w:trPr>
          <w:trHeight w:val="454"/>
        </w:trPr>
        <w:tc>
          <w:tcPr>
            <w:tcW w:w="255" w:type="pct"/>
          </w:tcPr>
          <w:p w14:paraId="0DABDFFA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1776" w:type="pct"/>
          </w:tcPr>
          <w:p w14:paraId="15BC3CCF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704" w:type="pct"/>
          </w:tcPr>
          <w:p w14:paraId="71759382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pct"/>
          </w:tcPr>
          <w:p w14:paraId="46A8D8EA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EAD" w:rsidRPr="004E7924" w14:paraId="415F6D17" w14:textId="77777777" w:rsidTr="00260E4E">
        <w:trPr>
          <w:trHeight w:val="1466"/>
        </w:trPr>
        <w:tc>
          <w:tcPr>
            <w:tcW w:w="5000" w:type="pct"/>
            <w:gridSpan w:val="4"/>
          </w:tcPr>
          <w:p w14:paraId="7871D0AD" w14:textId="77777777" w:rsidR="00170EAD" w:rsidRPr="002B2171" w:rsidRDefault="00170EAD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58BD1B" w14:textId="2B035BD4" w:rsidR="004E7924" w:rsidRPr="00073ABA" w:rsidRDefault="004E7924" w:rsidP="00073AB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6"/>
        <w:gridCol w:w="1451"/>
        <w:gridCol w:w="1256"/>
        <w:gridCol w:w="2592"/>
        <w:gridCol w:w="959"/>
        <w:gridCol w:w="1158"/>
      </w:tblGrid>
      <w:tr w:rsidR="00073ABA" w:rsidRPr="00073ABA" w14:paraId="71BF67C1" w14:textId="77777777" w:rsidTr="00174762">
        <w:tc>
          <w:tcPr>
            <w:tcW w:w="9062" w:type="dxa"/>
            <w:gridSpan w:val="6"/>
            <w:shd w:val="clear" w:color="auto" w:fill="F2F2F2" w:themeFill="background1" w:themeFillShade="F2"/>
          </w:tcPr>
          <w:p w14:paraId="63E20AA6" w14:textId="2B0B0558" w:rsidR="00073ABA" w:rsidRPr="00073ABA" w:rsidRDefault="00073ABA" w:rsidP="00C365B5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3ABA">
              <w:rPr>
                <w:rFonts w:ascii="Arial" w:hAnsi="Arial" w:cs="Arial"/>
                <w:b/>
                <w:bCs/>
                <w:sz w:val="22"/>
                <w:szCs w:val="22"/>
              </w:rPr>
              <w:t>Enquêteur désign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é</w:t>
            </w:r>
            <w:r w:rsidRPr="00073A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ou délégué</w:t>
            </w:r>
          </w:p>
        </w:tc>
      </w:tr>
      <w:tr w:rsidR="00073ABA" w:rsidRPr="00073ABA" w14:paraId="48B8A8BD" w14:textId="77777777" w:rsidTr="00073ABA">
        <w:tc>
          <w:tcPr>
            <w:tcW w:w="1646" w:type="dxa"/>
          </w:tcPr>
          <w:p w14:paraId="62E5FE33" w14:textId="07BF9DDE" w:rsidR="00073ABA" w:rsidRPr="00073ABA" w:rsidRDefault="00073ABA" w:rsidP="00C365B5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fr-CD"/>
              </w:rPr>
            </w:pPr>
            <w:r w:rsidRPr="00073ABA">
              <w:rPr>
                <w:rFonts w:ascii="Arial" w:hAnsi="Arial" w:cs="Arial"/>
                <w:sz w:val="20"/>
                <w:szCs w:val="20"/>
                <w:lang w:val="fr-CD"/>
              </w:rPr>
              <w:t>Nom (s) et Prénom (s)</w:t>
            </w:r>
          </w:p>
        </w:tc>
        <w:tc>
          <w:tcPr>
            <w:tcW w:w="1451" w:type="dxa"/>
          </w:tcPr>
          <w:p w14:paraId="452D82DD" w14:textId="0B2441CB" w:rsidR="00073ABA" w:rsidRPr="00073ABA" w:rsidRDefault="00073ABA" w:rsidP="00C365B5">
            <w:pPr>
              <w:pStyle w:val="NormalWeb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3ABA">
              <w:rPr>
                <w:rFonts w:ascii="Arial" w:hAnsi="Arial" w:cs="Arial"/>
                <w:i/>
                <w:iCs/>
                <w:sz w:val="20"/>
                <w:szCs w:val="20"/>
              </w:rPr>
              <w:t>Fonction</w:t>
            </w:r>
          </w:p>
        </w:tc>
        <w:tc>
          <w:tcPr>
            <w:tcW w:w="1256" w:type="dxa"/>
          </w:tcPr>
          <w:p w14:paraId="0C9AF749" w14:textId="178EBD90" w:rsidR="00073ABA" w:rsidRPr="00073ABA" w:rsidRDefault="00073ABA" w:rsidP="00C365B5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ABA">
              <w:rPr>
                <w:rFonts w:ascii="Arial" w:hAnsi="Arial" w:cs="Arial"/>
                <w:i/>
                <w:iCs/>
                <w:sz w:val="20"/>
                <w:szCs w:val="20"/>
              </w:rPr>
              <w:t>Telephone</w:t>
            </w:r>
          </w:p>
        </w:tc>
        <w:tc>
          <w:tcPr>
            <w:tcW w:w="2592" w:type="dxa"/>
          </w:tcPr>
          <w:p w14:paraId="300D5C4D" w14:textId="60547C7F" w:rsidR="00073ABA" w:rsidRPr="00073ABA" w:rsidRDefault="00073ABA" w:rsidP="00C365B5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ABA">
              <w:rPr>
                <w:rFonts w:ascii="Arial" w:hAnsi="Arial" w:cs="Arial"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959" w:type="dxa"/>
          </w:tcPr>
          <w:p w14:paraId="2C55DE5E" w14:textId="66B36E4A" w:rsidR="00073ABA" w:rsidRPr="00073ABA" w:rsidRDefault="00073ABA" w:rsidP="00C365B5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ABA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158" w:type="dxa"/>
          </w:tcPr>
          <w:p w14:paraId="75408EF1" w14:textId="36EDB5D3" w:rsidR="00073ABA" w:rsidRPr="00073ABA" w:rsidRDefault="00073ABA" w:rsidP="00C365B5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ABA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073ABA" w:rsidRPr="00073ABA" w14:paraId="71BBCAC3" w14:textId="77777777" w:rsidTr="00073ABA">
        <w:trPr>
          <w:trHeight w:val="653"/>
        </w:trPr>
        <w:tc>
          <w:tcPr>
            <w:tcW w:w="1646" w:type="dxa"/>
          </w:tcPr>
          <w:p w14:paraId="6F2E37CB" w14:textId="77777777" w:rsidR="00073ABA" w:rsidRPr="00073ABA" w:rsidRDefault="00073ABA" w:rsidP="004E792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36E7B4AD" w14:textId="77777777" w:rsidR="00073ABA" w:rsidRPr="00073ABA" w:rsidRDefault="00073ABA" w:rsidP="004E792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8D08206" w14:textId="7E023CE9" w:rsidR="00073ABA" w:rsidRPr="00073ABA" w:rsidRDefault="00073ABA" w:rsidP="004E792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</w:tcPr>
          <w:p w14:paraId="02190749" w14:textId="77777777" w:rsidR="00073ABA" w:rsidRPr="00073ABA" w:rsidRDefault="00073ABA" w:rsidP="004E792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5B1F5E7B" w14:textId="0B9AB2F8" w:rsidR="00073ABA" w:rsidRPr="00073ABA" w:rsidRDefault="00073ABA" w:rsidP="004E792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5D7878B6" w14:textId="77777777" w:rsidR="00073ABA" w:rsidRPr="00073ABA" w:rsidRDefault="00073ABA" w:rsidP="004E792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05B017" w14:textId="77777777" w:rsidR="00073ABA" w:rsidRDefault="00073ABA" w:rsidP="00073AB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sz w:val="21"/>
          <w:szCs w:val="21"/>
          <w:u w:val="single"/>
        </w:rPr>
      </w:pPr>
    </w:p>
    <w:p w14:paraId="1708C48E" w14:textId="4A399FCD" w:rsidR="00C365B5" w:rsidRPr="00073ABA" w:rsidRDefault="005F253A" w:rsidP="00073ABA">
      <w:pPr>
        <w:pStyle w:val="NormalWeb"/>
        <w:pBdr>
          <w:top w:val="thinThickSmallGap" w:sz="18" w:space="1" w:color="000000" w:themeColor="text1"/>
        </w:pBdr>
        <w:spacing w:before="0" w:beforeAutospacing="0" w:after="0" w:afterAutospacing="0"/>
        <w:jc w:val="center"/>
        <w:rPr>
          <w:rFonts w:ascii="Arial" w:hAnsi="Arial" w:cs="Arial"/>
          <w:i/>
          <w:iCs/>
          <w:sz w:val="18"/>
          <w:szCs w:val="18"/>
        </w:rPr>
      </w:pPr>
      <w:r w:rsidRPr="00073ABA">
        <w:rPr>
          <w:rFonts w:ascii="Arial" w:hAnsi="Arial" w:cs="Arial"/>
          <w:i/>
          <w:iCs/>
          <w:sz w:val="18"/>
          <w:szCs w:val="18"/>
        </w:rPr>
        <w:t>Prière</w:t>
      </w:r>
      <w:r w:rsidR="00C365B5" w:rsidRPr="00073ABA">
        <w:rPr>
          <w:rFonts w:ascii="Arial" w:hAnsi="Arial" w:cs="Arial"/>
          <w:i/>
          <w:iCs/>
          <w:sz w:val="18"/>
          <w:szCs w:val="18"/>
        </w:rPr>
        <w:t xml:space="preserve"> de renvoyer un exemplaire signé du </w:t>
      </w:r>
      <w:r w:rsidRPr="00073ABA">
        <w:rPr>
          <w:rFonts w:ascii="Arial" w:hAnsi="Arial" w:cs="Arial"/>
          <w:i/>
          <w:iCs/>
          <w:sz w:val="18"/>
          <w:szCs w:val="18"/>
        </w:rPr>
        <w:t>présent</w:t>
      </w:r>
      <w:r w:rsidR="00C365B5" w:rsidRPr="00073ABA">
        <w:rPr>
          <w:rFonts w:ascii="Arial" w:hAnsi="Arial" w:cs="Arial"/>
          <w:i/>
          <w:iCs/>
          <w:sz w:val="18"/>
          <w:szCs w:val="18"/>
        </w:rPr>
        <w:t xml:space="preserve"> formulaire </w:t>
      </w:r>
      <w:r w:rsidR="00073ABA">
        <w:rPr>
          <w:rFonts w:ascii="Arial" w:hAnsi="Arial" w:cs="Arial"/>
          <w:i/>
          <w:iCs/>
          <w:sz w:val="18"/>
          <w:szCs w:val="18"/>
        </w:rPr>
        <w:t>au BPEA</w:t>
      </w:r>
    </w:p>
    <w:p w14:paraId="55743F14" w14:textId="77777777" w:rsidR="00073ABA" w:rsidRDefault="00073ABA" w:rsidP="00073AB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ACF055" w14:textId="17228C74" w:rsidR="00C365B5" w:rsidRDefault="00C365B5" w:rsidP="00073AB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73ABA">
        <w:rPr>
          <w:rFonts w:ascii="Arial" w:hAnsi="Arial" w:cs="Arial"/>
          <w:b/>
          <w:bCs/>
          <w:sz w:val="22"/>
          <w:szCs w:val="22"/>
        </w:rPr>
        <w:t xml:space="preserve">Accusé de </w:t>
      </w:r>
      <w:r w:rsidR="005F253A" w:rsidRPr="00073ABA">
        <w:rPr>
          <w:rFonts w:ascii="Arial" w:hAnsi="Arial" w:cs="Arial"/>
          <w:b/>
          <w:bCs/>
          <w:sz w:val="22"/>
          <w:szCs w:val="22"/>
        </w:rPr>
        <w:t>réception</w:t>
      </w:r>
      <w:r w:rsidRPr="00073AB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372F417" w14:textId="77777777" w:rsidR="00364514" w:rsidRPr="00364514" w:rsidRDefault="00364514" w:rsidP="00073AB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6"/>
          <w:szCs w:val="6"/>
        </w:rPr>
      </w:pPr>
    </w:p>
    <w:p w14:paraId="49139241" w14:textId="2BF48675" w:rsidR="00073ABA" w:rsidRPr="00073ABA" w:rsidRDefault="00C365B5" w:rsidP="00073ABA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073ABA">
        <w:rPr>
          <w:rFonts w:ascii="Arial" w:hAnsi="Arial" w:cs="Arial"/>
          <w:sz w:val="22"/>
          <w:szCs w:val="22"/>
        </w:rPr>
        <w:t>J’accepte la garde des éléments énumérés</w:t>
      </w:r>
      <w:r w:rsidR="00073ABA">
        <w:rPr>
          <w:rFonts w:ascii="Arial" w:hAnsi="Arial" w:cs="Arial"/>
          <w:sz w:val="22"/>
          <w:szCs w:val="22"/>
        </w:rPr>
        <w:t xml:space="preserve"> ci-dessus</w:t>
      </w:r>
      <w:r w:rsidRPr="00073ABA">
        <w:rPr>
          <w:rFonts w:ascii="Arial" w:hAnsi="Arial" w:cs="Arial"/>
          <w:sz w:val="22"/>
          <w:szCs w:val="22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6"/>
        <w:gridCol w:w="1451"/>
        <w:gridCol w:w="1256"/>
        <w:gridCol w:w="2592"/>
        <w:gridCol w:w="959"/>
        <w:gridCol w:w="1158"/>
      </w:tblGrid>
      <w:tr w:rsidR="00073ABA" w:rsidRPr="00073ABA" w14:paraId="7E463C88" w14:textId="77777777" w:rsidTr="00073ABA">
        <w:tc>
          <w:tcPr>
            <w:tcW w:w="1646" w:type="dxa"/>
          </w:tcPr>
          <w:p w14:paraId="35A064CA" w14:textId="3A3DBD81" w:rsidR="00073ABA" w:rsidRPr="00073ABA" w:rsidRDefault="00073ABA" w:rsidP="00A921D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ABA">
              <w:rPr>
                <w:rFonts w:ascii="Arial" w:hAnsi="Arial" w:cs="Arial"/>
                <w:sz w:val="20"/>
                <w:szCs w:val="20"/>
              </w:rPr>
              <w:t xml:space="preserve">Entité: </w:t>
            </w:r>
          </w:p>
        </w:tc>
        <w:tc>
          <w:tcPr>
            <w:tcW w:w="7416" w:type="dxa"/>
            <w:gridSpan w:val="5"/>
          </w:tcPr>
          <w:p w14:paraId="0138E217" w14:textId="77777777" w:rsidR="00073ABA" w:rsidRPr="00073ABA" w:rsidRDefault="00073ABA" w:rsidP="00A921D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ABA" w:rsidRPr="00073ABA" w14:paraId="6D3112F0" w14:textId="77777777" w:rsidTr="00A921D6">
        <w:tc>
          <w:tcPr>
            <w:tcW w:w="1646" w:type="dxa"/>
          </w:tcPr>
          <w:p w14:paraId="44C51C88" w14:textId="498A511B" w:rsidR="00073ABA" w:rsidRPr="00073ABA" w:rsidRDefault="00073ABA" w:rsidP="00073ABA">
            <w:pPr>
              <w:pStyle w:val="NormalWeb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fr-CD"/>
              </w:rPr>
            </w:pPr>
            <w:r w:rsidRPr="00073ABA">
              <w:rPr>
                <w:rFonts w:ascii="Arial" w:hAnsi="Arial" w:cs="Arial"/>
                <w:i/>
                <w:iCs/>
                <w:sz w:val="20"/>
                <w:szCs w:val="20"/>
                <w:lang w:val="fr-CD"/>
              </w:rPr>
              <w:t>Nom (s) et Prénom (s)</w:t>
            </w:r>
          </w:p>
        </w:tc>
        <w:tc>
          <w:tcPr>
            <w:tcW w:w="1451" w:type="dxa"/>
          </w:tcPr>
          <w:p w14:paraId="58E463C3" w14:textId="77777777" w:rsidR="00073ABA" w:rsidRPr="00073ABA" w:rsidRDefault="00073ABA" w:rsidP="00073ABA">
            <w:pPr>
              <w:pStyle w:val="NormalWeb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3ABA">
              <w:rPr>
                <w:rFonts w:ascii="Arial" w:hAnsi="Arial" w:cs="Arial"/>
                <w:i/>
                <w:iCs/>
                <w:sz w:val="20"/>
                <w:szCs w:val="20"/>
              </w:rPr>
              <w:t>Fonction</w:t>
            </w:r>
          </w:p>
        </w:tc>
        <w:tc>
          <w:tcPr>
            <w:tcW w:w="1256" w:type="dxa"/>
          </w:tcPr>
          <w:p w14:paraId="4CD4039C" w14:textId="77777777" w:rsidR="00073ABA" w:rsidRPr="00073ABA" w:rsidRDefault="00073ABA" w:rsidP="00073ABA">
            <w:pPr>
              <w:pStyle w:val="NormalWeb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3ABA">
              <w:rPr>
                <w:rFonts w:ascii="Arial" w:hAnsi="Arial" w:cs="Arial"/>
                <w:i/>
                <w:iCs/>
                <w:sz w:val="20"/>
                <w:szCs w:val="20"/>
              </w:rPr>
              <w:t>Telephone</w:t>
            </w:r>
          </w:p>
        </w:tc>
        <w:tc>
          <w:tcPr>
            <w:tcW w:w="2592" w:type="dxa"/>
          </w:tcPr>
          <w:p w14:paraId="7C9B545B" w14:textId="77777777" w:rsidR="00073ABA" w:rsidRPr="00073ABA" w:rsidRDefault="00073ABA" w:rsidP="00073ABA">
            <w:pPr>
              <w:pStyle w:val="NormalWeb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3ABA">
              <w:rPr>
                <w:rFonts w:ascii="Arial" w:hAnsi="Arial" w:cs="Arial"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959" w:type="dxa"/>
          </w:tcPr>
          <w:p w14:paraId="6E001B58" w14:textId="77777777" w:rsidR="00073ABA" w:rsidRPr="00073ABA" w:rsidRDefault="00073ABA" w:rsidP="00073ABA">
            <w:pPr>
              <w:pStyle w:val="NormalWeb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3ABA">
              <w:rPr>
                <w:rFonts w:ascii="Arial" w:hAnsi="Arial" w:cs="Arial"/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1158" w:type="dxa"/>
          </w:tcPr>
          <w:p w14:paraId="1525FB94" w14:textId="77777777" w:rsidR="00073ABA" w:rsidRPr="00073ABA" w:rsidRDefault="00073ABA" w:rsidP="00073ABA">
            <w:pPr>
              <w:pStyle w:val="NormalWeb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3ABA">
              <w:rPr>
                <w:rFonts w:ascii="Arial" w:hAnsi="Arial" w:cs="Arial"/>
                <w:i/>
                <w:iCs/>
                <w:sz w:val="20"/>
                <w:szCs w:val="20"/>
              </w:rPr>
              <w:t>Signature</w:t>
            </w:r>
          </w:p>
        </w:tc>
      </w:tr>
      <w:tr w:rsidR="00073ABA" w:rsidRPr="00073ABA" w14:paraId="1EFA7B9D" w14:textId="77777777" w:rsidTr="00A921D6">
        <w:trPr>
          <w:trHeight w:val="653"/>
        </w:trPr>
        <w:tc>
          <w:tcPr>
            <w:tcW w:w="1646" w:type="dxa"/>
          </w:tcPr>
          <w:p w14:paraId="0EB0678B" w14:textId="77777777" w:rsidR="00073ABA" w:rsidRPr="00073ABA" w:rsidRDefault="00073ABA" w:rsidP="00A921D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2080F7C5" w14:textId="77777777" w:rsidR="00073ABA" w:rsidRPr="00073ABA" w:rsidRDefault="00073ABA" w:rsidP="00A921D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EAE03DB" w14:textId="77777777" w:rsidR="00073ABA" w:rsidRPr="00073ABA" w:rsidRDefault="00073ABA" w:rsidP="00A921D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</w:tcPr>
          <w:p w14:paraId="44D6A061" w14:textId="77777777" w:rsidR="00073ABA" w:rsidRPr="00073ABA" w:rsidRDefault="00073ABA" w:rsidP="00A921D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78D38F70" w14:textId="77777777" w:rsidR="00073ABA" w:rsidRPr="00073ABA" w:rsidRDefault="00073ABA" w:rsidP="00A921D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6732B299" w14:textId="77777777" w:rsidR="00073ABA" w:rsidRPr="00073ABA" w:rsidRDefault="00073ABA" w:rsidP="00A921D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1DA05D" w14:textId="77777777" w:rsidR="004E7924" w:rsidRPr="004E7924" w:rsidRDefault="004E7924" w:rsidP="00073ABA">
      <w:pPr>
        <w:rPr>
          <w:rFonts w:ascii="Arial" w:hAnsi="Arial" w:cs="Arial"/>
          <w:sz w:val="22"/>
          <w:szCs w:val="22"/>
        </w:rPr>
      </w:pPr>
    </w:p>
    <w:sectPr w:rsidR="004E7924" w:rsidRPr="004E7924" w:rsidSect="00073ABA">
      <w:headerReference w:type="default" r:id="rId7"/>
      <w:footerReference w:type="default" r:id="rId8"/>
      <w:pgSz w:w="11906" w:h="16838" w:code="9"/>
      <w:pgMar w:top="1599" w:right="1417" w:bottom="1417" w:left="1417" w:header="87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5AF9" w14:textId="77777777" w:rsidR="00550121" w:rsidRDefault="00550121" w:rsidP="004E7924">
      <w:r>
        <w:separator/>
      </w:r>
    </w:p>
  </w:endnote>
  <w:endnote w:type="continuationSeparator" w:id="0">
    <w:p w14:paraId="50D0AA13" w14:textId="77777777" w:rsidR="00550121" w:rsidRDefault="00550121" w:rsidP="004E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35"/>
      <w:gridCol w:w="4564"/>
      <w:gridCol w:w="2243"/>
    </w:tblGrid>
    <w:tr w:rsidR="00697402" w:rsidRPr="00F95EE7" w14:paraId="1FC4B166" w14:textId="77777777" w:rsidTr="006A21D3">
      <w:tc>
        <w:tcPr>
          <w:tcW w:w="2235" w:type="dxa"/>
        </w:tcPr>
        <w:p w14:paraId="1B33A53F" w14:textId="33A1A278" w:rsidR="00AA74D6" w:rsidRPr="00F95EE7" w:rsidRDefault="00000000" w:rsidP="00F95EE7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</w:t>
          </w:r>
          <w:r w:rsidRPr="00F95EE7">
            <w:rPr>
              <w:rFonts w:ascii="Arial" w:hAnsi="Arial" w:cs="Arial"/>
              <w:b/>
            </w:rPr>
            <w:t>BPEA-</w:t>
          </w:r>
          <w:r>
            <w:rPr>
              <w:rFonts w:ascii="Arial" w:hAnsi="Arial" w:cs="Arial"/>
              <w:b/>
            </w:rPr>
            <w:t>DIT</w:t>
          </w:r>
          <w:r w:rsidRPr="00F95EE7">
            <w:rPr>
              <w:rFonts w:ascii="Arial" w:hAnsi="Arial" w:cs="Arial"/>
              <w:b/>
            </w:rPr>
            <w:t>-</w:t>
          </w:r>
          <w:r>
            <w:rPr>
              <w:rFonts w:ascii="Arial" w:hAnsi="Arial" w:cs="Arial"/>
              <w:b/>
            </w:rPr>
            <w:t>0</w:t>
          </w:r>
          <w:r w:rsidR="003D071D">
            <w:rPr>
              <w:rFonts w:ascii="Arial" w:hAnsi="Arial" w:cs="Arial"/>
              <w:b/>
            </w:rPr>
            <w:t>5</w:t>
          </w:r>
        </w:p>
      </w:tc>
      <w:tc>
        <w:tcPr>
          <w:tcW w:w="4564" w:type="dxa"/>
        </w:tcPr>
        <w:p w14:paraId="27571C8F" w14:textId="77777777" w:rsidR="00697402" w:rsidRPr="00F95EE7" w:rsidRDefault="00000000" w:rsidP="00F95EE7">
          <w:pPr>
            <w:rPr>
              <w:rFonts w:ascii="Arial" w:hAnsi="Arial" w:cs="Arial"/>
              <w:bCs/>
            </w:rPr>
          </w:pPr>
        </w:p>
      </w:tc>
      <w:tc>
        <w:tcPr>
          <w:tcW w:w="2243" w:type="dxa"/>
        </w:tcPr>
        <w:p w14:paraId="53EF560A" w14:textId="58647478" w:rsidR="00697402" w:rsidRPr="00F95EE7" w:rsidRDefault="00000000" w:rsidP="002C3962">
          <w:pPr>
            <w:jc w:val="center"/>
            <w:rPr>
              <w:rFonts w:ascii="Arial" w:hAnsi="Arial" w:cs="Arial"/>
              <w:bCs/>
            </w:rPr>
          </w:pPr>
          <w:r w:rsidRPr="00F95EE7">
            <w:rPr>
              <w:rFonts w:ascii="Arial" w:hAnsi="Arial" w:cs="Arial"/>
              <w:lang w:val="fr-FR"/>
            </w:rPr>
            <w:t xml:space="preserve">Page </w: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begin"/>
          </w:r>
          <w:r w:rsidRPr="00F95EE7">
            <w:rPr>
              <w:rFonts w:ascii="Arial" w:hAnsi="Arial" w:cs="Arial"/>
              <w:b/>
              <w:bCs/>
              <w:lang w:val="fr-FR"/>
            </w:rPr>
            <w:instrText xml:space="preserve"> PAGE  \* MERGEFORMAT </w:instrTex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separate"/>
          </w:r>
          <w:r>
            <w:rPr>
              <w:rFonts w:ascii="Arial" w:hAnsi="Arial" w:cs="Arial"/>
              <w:b/>
              <w:bCs/>
              <w:lang w:val="fr-FR"/>
            </w:rPr>
            <w:t>7</w: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end"/>
          </w:r>
          <w:r w:rsidRPr="00F95EE7">
            <w:rPr>
              <w:rFonts w:ascii="Arial" w:hAnsi="Arial" w:cs="Arial"/>
              <w:lang w:val="fr-FR"/>
            </w:rPr>
            <w:t xml:space="preserve"> sur </w: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begin"/>
          </w:r>
          <w:r w:rsidRPr="00F95EE7">
            <w:rPr>
              <w:rFonts w:ascii="Arial" w:hAnsi="Arial" w:cs="Arial"/>
              <w:b/>
              <w:bCs/>
              <w:lang w:val="fr-FR"/>
            </w:rPr>
            <w:instrText xml:space="preserve"> SECTIONPAGES  \* MERGEFORMAT </w:instrTex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separate"/>
          </w:r>
          <w:r w:rsidR="00A772F6">
            <w:rPr>
              <w:rFonts w:ascii="Arial" w:hAnsi="Arial" w:cs="Arial"/>
              <w:b/>
              <w:bCs/>
              <w:noProof/>
              <w:lang w:val="fr-FR"/>
            </w:rPr>
            <w:t>1</w: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end"/>
          </w:r>
        </w:p>
      </w:tc>
    </w:tr>
  </w:tbl>
  <w:p w14:paraId="57D661E2" w14:textId="77777777" w:rsidR="0029612C" w:rsidRPr="00F95EE7" w:rsidRDefault="00000000" w:rsidP="00F95EE7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5008" w14:textId="77777777" w:rsidR="00550121" w:rsidRDefault="00550121" w:rsidP="004E7924">
      <w:r>
        <w:separator/>
      </w:r>
    </w:p>
  </w:footnote>
  <w:footnote w:type="continuationSeparator" w:id="0">
    <w:p w14:paraId="769CFB88" w14:textId="77777777" w:rsidR="00550121" w:rsidRDefault="00550121" w:rsidP="004E7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leftFromText="141" w:rightFromText="141" w:vertAnchor="text" w:horzAnchor="margin" w:tblpX="149" w:tblpY="-568"/>
      <w:tblW w:w="9073" w:type="dxa"/>
      <w:tblLook w:val="04A0" w:firstRow="1" w:lastRow="0" w:firstColumn="1" w:lastColumn="0" w:noHBand="0" w:noVBand="1"/>
    </w:tblPr>
    <w:tblGrid>
      <w:gridCol w:w="1977"/>
      <w:gridCol w:w="4253"/>
      <w:gridCol w:w="2843"/>
    </w:tblGrid>
    <w:tr w:rsidR="00F95EE7" w:rsidRPr="002F3AC0" w14:paraId="3EC1BDF0" w14:textId="77777777" w:rsidTr="009C425F">
      <w:trPr>
        <w:trHeight w:val="737"/>
      </w:trPr>
      <w:tc>
        <w:tcPr>
          <w:tcW w:w="1977" w:type="dxa"/>
          <w:vMerge w:val="restart"/>
          <w:tcBorders>
            <w:top w:val="thinThickSmallGap" w:sz="24" w:space="0" w:color="auto"/>
            <w:left w:val="thinThickSmallGap" w:sz="24" w:space="0" w:color="auto"/>
            <w:right w:val="triple" w:sz="4" w:space="0" w:color="auto"/>
          </w:tcBorders>
        </w:tcPr>
        <w:p w14:paraId="68FEAF2E" w14:textId="77777777" w:rsidR="00F95EE7" w:rsidRPr="002F3AC0" w:rsidRDefault="00000000" w:rsidP="009C425F">
          <w:pPr>
            <w:tabs>
              <w:tab w:val="center" w:pos="1184"/>
              <w:tab w:val="right" w:pos="2369"/>
            </w:tabs>
            <w:ind w:right="338"/>
            <w:rPr>
              <w:rFonts w:ascii="Arial" w:hAnsi="Arial" w:cs="Arial"/>
              <w:b/>
            </w:rPr>
          </w:pPr>
          <w:r>
            <w:rPr>
              <w:noProof/>
              <w:lang w:val="fr-FR"/>
            </w:rPr>
            <w:drawing>
              <wp:anchor distT="0" distB="0" distL="114300" distR="114300" simplePos="0" relativeHeight="251659264" behindDoc="1" locked="0" layoutInCell="1" allowOverlap="1" wp14:anchorId="053A1F20" wp14:editId="21C8BD28">
                <wp:simplePos x="0" y="0"/>
                <wp:positionH relativeFrom="column">
                  <wp:posOffset>158115</wp:posOffset>
                </wp:positionH>
                <wp:positionV relativeFrom="paragraph">
                  <wp:posOffset>45271</wp:posOffset>
                </wp:positionV>
                <wp:extent cx="802887" cy="757008"/>
                <wp:effectExtent l="0" t="0" r="0" b="508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887" cy="757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3" w:type="dxa"/>
          <w:tcBorders>
            <w:top w:val="thinThickSmallGap" w:sz="24" w:space="0" w:color="auto"/>
            <w:left w:val="triple" w:sz="4" w:space="0" w:color="auto"/>
            <w:right w:val="triple" w:sz="4" w:space="0" w:color="auto"/>
          </w:tcBorders>
        </w:tcPr>
        <w:p w14:paraId="0D936A21" w14:textId="77777777" w:rsidR="00F95EE7" w:rsidRPr="004E7924" w:rsidRDefault="00000000" w:rsidP="009C425F">
          <w:pPr>
            <w:jc w:val="center"/>
            <w:rPr>
              <w:rFonts w:ascii="Edwardian Script ITC" w:hAnsi="Edwardian Script ITC"/>
              <w:b/>
              <w:sz w:val="18"/>
              <w:lang w:val="fr-CD"/>
            </w:rPr>
          </w:pPr>
          <w:r w:rsidRPr="004E7924">
            <w:rPr>
              <w:b/>
              <w:sz w:val="18"/>
              <w:lang w:val="fr-CD"/>
            </w:rPr>
            <w:t xml:space="preserve"> </w:t>
          </w:r>
          <w:r w:rsidRPr="004E7924">
            <w:rPr>
              <w:rFonts w:ascii="Edwardian Script ITC" w:hAnsi="Edwardian Script ITC"/>
              <w:b/>
              <w:lang w:val="fr-CD"/>
            </w:rPr>
            <w:t xml:space="preserve">République Démocratique du Congo </w:t>
          </w:r>
        </w:p>
        <w:p w14:paraId="6B5B3579" w14:textId="77777777" w:rsidR="00F95EE7" w:rsidRPr="004E7924" w:rsidRDefault="00000000" w:rsidP="009C425F">
          <w:pPr>
            <w:jc w:val="center"/>
            <w:rPr>
              <w:rFonts w:ascii="Arial" w:hAnsi="Arial" w:cs="Arial"/>
              <w:b/>
              <w:sz w:val="18"/>
              <w:lang w:val="fr-CD"/>
            </w:rPr>
          </w:pPr>
          <w:r w:rsidRPr="004E7924">
            <w:rPr>
              <w:rFonts w:ascii="Arial" w:hAnsi="Arial" w:cs="Arial"/>
              <w:b/>
              <w:sz w:val="18"/>
              <w:lang w:val="fr-CD"/>
            </w:rPr>
            <w:t xml:space="preserve">Bureau Permanent d’Enquêtes d’Accidents et Incidents d’Aviation </w:t>
          </w:r>
        </w:p>
      </w:tc>
      <w:tc>
        <w:tcPr>
          <w:tcW w:w="2843" w:type="dxa"/>
          <w:tcBorders>
            <w:top w:val="thinThickSmallGap" w:sz="24" w:space="0" w:color="auto"/>
            <w:left w:val="triple" w:sz="4" w:space="0" w:color="auto"/>
            <w:bottom w:val="single" w:sz="2" w:space="0" w:color="auto"/>
            <w:right w:val="thickThinSmallGap" w:sz="24" w:space="0" w:color="auto"/>
          </w:tcBorders>
        </w:tcPr>
        <w:p w14:paraId="251F59B8" w14:textId="226285B0" w:rsidR="00F95EE7" w:rsidRPr="002F3AC0" w:rsidRDefault="00000000" w:rsidP="00F95EE7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FOBPEA-DIT-</w:t>
          </w:r>
          <w:r w:rsidR="004E7924">
            <w:rPr>
              <w:rFonts w:ascii="Arial" w:hAnsi="Arial" w:cs="Arial"/>
              <w:b/>
            </w:rPr>
            <w:t>0</w:t>
          </w:r>
          <w:r w:rsidR="003D071D">
            <w:rPr>
              <w:rFonts w:ascii="Arial" w:hAnsi="Arial" w:cs="Arial"/>
              <w:b/>
            </w:rPr>
            <w:t>5</w:t>
          </w:r>
        </w:p>
      </w:tc>
    </w:tr>
    <w:tr w:rsidR="00F95EE7" w:rsidRPr="002F3AC0" w14:paraId="7B66C71E" w14:textId="77777777" w:rsidTr="00CE29FB">
      <w:trPr>
        <w:trHeight w:val="262"/>
      </w:trPr>
      <w:tc>
        <w:tcPr>
          <w:tcW w:w="1977" w:type="dxa"/>
          <w:vMerge/>
          <w:tcBorders>
            <w:left w:val="thinThickSmallGap" w:sz="24" w:space="0" w:color="auto"/>
            <w:right w:val="triple" w:sz="4" w:space="0" w:color="auto"/>
          </w:tcBorders>
        </w:tcPr>
        <w:p w14:paraId="29A06EB7" w14:textId="77777777" w:rsidR="00F95EE7" w:rsidRPr="002F3AC0" w:rsidRDefault="00000000" w:rsidP="009C425F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4253" w:type="dxa"/>
          <w:vMerge w:val="restart"/>
          <w:tcBorders>
            <w:top w:val="double" w:sz="4" w:space="0" w:color="auto"/>
            <w:left w:val="triple" w:sz="4" w:space="0" w:color="auto"/>
            <w:right w:val="triple" w:sz="4" w:space="0" w:color="auto"/>
          </w:tcBorders>
          <w:vAlign w:val="center"/>
        </w:tcPr>
        <w:p w14:paraId="0AC423BF" w14:textId="0797381F" w:rsidR="00695E95" w:rsidRPr="004E7924" w:rsidRDefault="00000000" w:rsidP="00CE29FB">
          <w:pPr>
            <w:jc w:val="center"/>
            <w:rPr>
              <w:rFonts w:ascii="Arial" w:hAnsi="Arial" w:cs="Arial"/>
              <w:b/>
              <w:sz w:val="18"/>
              <w:lang w:val="fr-CD"/>
            </w:rPr>
          </w:pPr>
          <w:r w:rsidRPr="004E7924">
            <w:rPr>
              <w:rFonts w:ascii="Arial" w:hAnsi="Arial" w:cs="Arial"/>
              <w:b/>
              <w:sz w:val="18"/>
              <w:szCs w:val="18"/>
              <w:lang w:val="fr-CD"/>
            </w:rPr>
            <w:t xml:space="preserve">FORMULAIRE DE </w:t>
          </w:r>
          <w:r w:rsidR="004E7924">
            <w:rPr>
              <w:rFonts w:ascii="Arial" w:hAnsi="Arial" w:cs="Arial"/>
              <w:b/>
              <w:sz w:val="18"/>
              <w:szCs w:val="18"/>
              <w:lang w:val="fr-CD"/>
            </w:rPr>
            <w:t>RE</w:t>
          </w:r>
          <w:r w:rsidR="003D071D">
            <w:rPr>
              <w:rFonts w:ascii="Arial" w:hAnsi="Arial" w:cs="Arial"/>
              <w:b/>
              <w:sz w:val="18"/>
              <w:szCs w:val="18"/>
              <w:lang w:val="fr-CD"/>
            </w:rPr>
            <w:t>STITUTION</w:t>
          </w:r>
          <w:r w:rsidR="004E7924">
            <w:rPr>
              <w:rFonts w:ascii="Arial" w:hAnsi="Arial" w:cs="Arial"/>
              <w:b/>
              <w:sz w:val="18"/>
              <w:szCs w:val="18"/>
              <w:lang w:val="fr-CD"/>
            </w:rPr>
            <w:t xml:space="preserve"> D’EPAVE ET/OU DES COMPOSANTS</w:t>
          </w:r>
        </w:p>
      </w:tc>
      <w:tc>
        <w:tcPr>
          <w:tcW w:w="2843" w:type="dxa"/>
          <w:tcBorders>
            <w:top w:val="single" w:sz="2" w:space="0" w:color="auto"/>
            <w:left w:val="triple" w:sz="4" w:space="0" w:color="auto"/>
            <w:bottom w:val="single" w:sz="2" w:space="0" w:color="auto"/>
            <w:right w:val="thickThinSmallGap" w:sz="24" w:space="0" w:color="auto"/>
          </w:tcBorders>
          <w:vAlign w:val="center"/>
        </w:tcPr>
        <w:p w14:paraId="219C11E2" w14:textId="77777777" w:rsidR="00F95EE7" w:rsidRPr="00A52D7C" w:rsidRDefault="00000000" w:rsidP="00CE29FB">
          <w:pPr>
            <w:rPr>
              <w:rFonts w:ascii="Arial" w:hAnsi="Arial" w:cs="Arial"/>
              <w:sz w:val="18"/>
              <w:szCs w:val="22"/>
            </w:rPr>
          </w:pPr>
          <w:r w:rsidRPr="00A52D7C">
            <w:rPr>
              <w:rFonts w:ascii="Arial" w:hAnsi="Arial" w:cs="Arial"/>
              <w:sz w:val="18"/>
              <w:szCs w:val="22"/>
            </w:rPr>
            <w:t>1</w:t>
          </w:r>
          <w:r w:rsidRPr="00A52D7C">
            <w:rPr>
              <w:rFonts w:ascii="Arial" w:hAnsi="Arial" w:cs="Arial"/>
              <w:sz w:val="18"/>
              <w:szCs w:val="22"/>
              <w:vertAlign w:val="superscript"/>
            </w:rPr>
            <w:t>ère</w:t>
          </w:r>
          <w:r w:rsidRPr="00A52D7C">
            <w:rPr>
              <w:rFonts w:ascii="Arial" w:hAnsi="Arial" w:cs="Arial"/>
              <w:sz w:val="18"/>
              <w:szCs w:val="22"/>
            </w:rPr>
            <w:t xml:space="preserve"> édition    : septembre 2022</w:t>
          </w:r>
        </w:p>
      </w:tc>
    </w:tr>
    <w:tr w:rsidR="00F95EE7" w:rsidRPr="002F3AC0" w14:paraId="26035998" w14:textId="77777777" w:rsidTr="00CE29FB">
      <w:trPr>
        <w:trHeight w:val="329"/>
      </w:trPr>
      <w:tc>
        <w:tcPr>
          <w:tcW w:w="1977" w:type="dxa"/>
          <w:vMerge/>
          <w:tcBorders>
            <w:left w:val="thinThickSmallGap" w:sz="24" w:space="0" w:color="auto"/>
            <w:bottom w:val="thickThinSmallGap" w:sz="24" w:space="0" w:color="auto"/>
            <w:right w:val="triple" w:sz="4" w:space="0" w:color="auto"/>
          </w:tcBorders>
        </w:tcPr>
        <w:p w14:paraId="30F1B6B2" w14:textId="77777777" w:rsidR="00F95EE7" w:rsidRPr="002F3AC0" w:rsidRDefault="00000000" w:rsidP="009C425F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4253" w:type="dxa"/>
          <w:vMerge/>
          <w:tcBorders>
            <w:left w:val="triple" w:sz="4" w:space="0" w:color="auto"/>
            <w:bottom w:val="thickThinSmallGap" w:sz="24" w:space="0" w:color="auto"/>
            <w:right w:val="triple" w:sz="4" w:space="0" w:color="auto"/>
          </w:tcBorders>
        </w:tcPr>
        <w:p w14:paraId="43FA9A9D" w14:textId="77777777" w:rsidR="00F95EE7" w:rsidRPr="00A923B6" w:rsidRDefault="00000000" w:rsidP="009C425F">
          <w:pPr>
            <w:jc w:val="center"/>
            <w:rPr>
              <w:b/>
              <w:sz w:val="12"/>
            </w:rPr>
          </w:pPr>
        </w:p>
      </w:tc>
      <w:tc>
        <w:tcPr>
          <w:tcW w:w="2843" w:type="dxa"/>
          <w:tcBorders>
            <w:top w:val="single" w:sz="2" w:space="0" w:color="auto"/>
            <w:left w:val="triple" w:sz="4" w:space="0" w:color="auto"/>
            <w:bottom w:val="thickThinSmallGap" w:sz="24" w:space="0" w:color="auto"/>
            <w:right w:val="thickThinSmallGap" w:sz="24" w:space="0" w:color="auto"/>
          </w:tcBorders>
          <w:vAlign w:val="center"/>
        </w:tcPr>
        <w:p w14:paraId="000A4B9C" w14:textId="77777777" w:rsidR="00F95EE7" w:rsidRPr="00A52D7C" w:rsidRDefault="00000000" w:rsidP="00CE29FB">
          <w:pPr>
            <w:rPr>
              <w:rFonts w:ascii="Arial" w:hAnsi="Arial" w:cs="Arial"/>
              <w:sz w:val="18"/>
              <w:szCs w:val="22"/>
            </w:rPr>
          </w:pPr>
          <w:r w:rsidRPr="00A52D7C">
            <w:rPr>
              <w:rFonts w:ascii="Arial" w:hAnsi="Arial" w:cs="Arial"/>
              <w:sz w:val="18"/>
              <w:szCs w:val="22"/>
            </w:rPr>
            <w:t>Amendement : 00/2022</w:t>
          </w:r>
        </w:p>
      </w:tc>
    </w:tr>
  </w:tbl>
  <w:p w14:paraId="6990DF5B" w14:textId="77777777" w:rsidR="00F95EE7" w:rsidRPr="00BC0025" w:rsidRDefault="00000000">
    <w:pPr>
      <w:rPr>
        <w:rFonts w:ascii="Candara" w:hAnsi="Candar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6427"/>
    <w:multiLevelType w:val="multilevel"/>
    <w:tmpl w:val="3F285E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D87755"/>
    <w:multiLevelType w:val="hybridMultilevel"/>
    <w:tmpl w:val="D44AADFA"/>
    <w:lvl w:ilvl="0" w:tplc="58A4F5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26825"/>
    <w:multiLevelType w:val="hybridMultilevel"/>
    <w:tmpl w:val="25A8E282"/>
    <w:lvl w:ilvl="0" w:tplc="9586D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A25E5"/>
    <w:multiLevelType w:val="multilevel"/>
    <w:tmpl w:val="581800B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1830946660">
    <w:abstractNumId w:val="3"/>
  </w:num>
  <w:num w:numId="2" w16cid:durableId="2027322504">
    <w:abstractNumId w:val="3"/>
  </w:num>
  <w:num w:numId="3" w16cid:durableId="636566691">
    <w:abstractNumId w:val="3"/>
  </w:num>
  <w:num w:numId="4" w16cid:durableId="356584109">
    <w:abstractNumId w:val="3"/>
  </w:num>
  <w:num w:numId="5" w16cid:durableId="951208056">
    <w:abstractNumId w:val="3"/>
  </w:num>
  <w:num w:numId="6" w16cid:durableId="1311713524">
    <w:abstractNumId w:val="3"/>
  </w:num>
  <w:num w:numId="7" w16cid:durableId="376928318">
    <w:abstractNumId w:val="3"/>
  </w:num>
  <w:num w:numId="8" w16cid:durableId="310212082">
    <w:abstractNumId w:val="3"/>
  </w:num>
  <w:num w:numId="9" w16cid:durableId="1103920597">
    <w:abstractNumId w:val="3"/>
  </w:num>
  <w:num w:numId="10" w16cid:durableId="375669172">
    <w:abstractNumId w:val="0"/>
  </w:num>
  <w:num w:numId="11" w16cid:durableId="1723626958">
    <w:abstractNumId w:val="1"/>
  </w:num>
  <w:num w:numId="12" w16cid:durableId="894585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24"/>
    <w:rsid w:val="00073ABA"/>
    <w:rsid w:val="00103791"/>
    <w:rsid w:val="00170EAD"/>
    <w:rsid w:val="001B7371"/>
    <w:rsid w:val="001D5831"/>
    <w:rsid w:val="00260E4E"/>
    <w:rsid w:val="00364514"/>
    <w:rsid w:val="003D071D"/>
    <w:rsid w:val="00447C2E"/>
    <w:rsid w:val="00490C98"/>
    <w:rsid w:val="004E7924"/>
    <w:rsid w:val="00550121"/>
    <w:rsid w:val="005F253A"/>
    <w:rsid w:val="00657D0B"/>
    <w:rsid w:val="00A772F6"/>
    <w:rsid w:val="00C365B5"/>
    <w:rsid w:val="00D03FBC"/>
    <w:rsid w:val="00D77C99"/>
    <w:rsid w:val="00DA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D1424"/>
  <w15:chartTrackingRefBased/>
  <w15:docId w15:val="{5DF9EE05-0F7B-B947-BC15-A1128906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="Times New Roman (Corps CS)"/>
        <w:sz w:val="24"/>
        <w:szCs w:val="24"/>
        <w:lang w:val="fr-C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924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A049A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color w:val="C00000"/>
      <w:szCs w:val="32"/>
      <w:lang w:val="fr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049A"/>
    <w:pPr>
      <w:keepNext/>
      <w:keepLines/>
      <w:numPr>
        <w:ilvl w:val="1"/>
        <w:numId w:val="9"/>
      </w:numPr>
      <w:spacing w:before="40"/>
      <w:outlineLvl w:val="1"/>
    </w:pPr>
    <w:rPr>
      <w:rFonts w:eastAsiaTheme="majorEastAsia" w:cstheme="majorBidi"/>
      <w:color w:val="C0000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049A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049A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049A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049A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049A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049A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049A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049A"/>
    <w:rPr>
      <w:rFonts w:ascii="Candara" w:eastAsiaTheme="majorEastAsia" w:hAnsi="Candara" w:cstheme="majorBidi"/>
      <w:color w:val="C00000"/>
      <w:szCs w:val="32"/>
      <w:lang w:val="fr-CA" w:eastAsia="fr-FR"/>
    </w:rPr>
  </w:style>
  <w:style w:type="character" w:customStyle="1" w:styleId="Titre2Car">
    <w:name w:val="Titre 2 Car"/>
    <w:basedOn w:val="Policepardfaut"/>
    <w:link w:val="Titre2"/>
    <w:uiPriority w:val="9"/>
    <w:rsid w:val="00DA049A"/>
    <w:rPr>
      <w:rFonts w:ascii="Candara" w:eastAsiaTheme="majorEastAsia" w:hAnsi="Candara" w:cstheme="majorBidi"/>
      <w:color w:val="C0000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A049A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A049A"/>
    <w:rPr>
      <w:rFonts w:asciiTheme="majorHAnsi" w:eastAsiaTheme="majorEastAsia" w:hAnsiTheme="majorHAnsi" w:cstheme="majorBidi"/>
      <w:i/>
      <w:iCs/>
      <w:color w:val="2F5496" w:themeColor="accent1" w:themeShade="BF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DA049A"/>
    <w:rPr>
      <w:rFonts w:asciiTheme="majorHAnsi" w:eastAsiaTheme="majorEastAsia" w:hAnsiTheme="majorHAnsi" w:cstheme="majorBidi"/>
      <w:color w:val="2F5496" w:themeColor="accent1" w:themeShade="B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A049A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DA049A"/>
    <w:rPr>
      <w:rFonts w:asciiTheme="majorHAnsi" w:eastAsiaTheme="majorEastAsia" w:hAnsiTheme="majorHAnsi" w:cstheme="majorBidi"/>
      <w:i/>
      <w:iCs/>
      <w:color w:val="1F3763" w:themeColor="accent1" w:themeShade="7F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DA04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DA04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A049A"/>
    <w:pPr>
      <w:spacing w:after="200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A04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049A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styleId="Accentuation">
    <w:name w:val="Emphasis"/>
    <w:basedOn w:val="Policepardfaut"/>
    <w:uiPriority w:val="20"/>
    <w:qFormat/>
    <w:rsid w:val="00DA049A"/>
    <w:rPr>
      <w:i/>
      <w:iCs/>
    </w:rPr>
  </w:style>
  <w:style w:type="paragraph" w:styleId="Sansinterligne">
    <w:name w:val="No Spacing"/>
    <w:uiPriority w:val="1"/>
    <w:qFormat/>
    <w:rsid w:val="00DA049A"/>
    <w:rPr>
      <w:sz w:val="22"/>
      <w:szCs w:val="22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A049A"/>
    <w:pPr>
      <w:ind w:left="720"/>
      <w:contextualSpacing/>
    </w:pPr>
  </w:style>
  <w:style w:type="table" w:styleId="Grilledutableau">
    <w:name w:val="Table Grid"/>
    <w:basedOn w:val="TableauNormal"/>
    <w:uiPriority w:val="39"/>
    <w:rsid w:val="004E7924"/>
    <w:rPr>
      <w:rFonts w:asciiTheme="minorHAnsi" w:eastAsiaTheme="minorEastAsia" w:hAnsiTheme="minorHAnsi" w:cstheme="minorBidi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E7924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7924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nhideWhenUsed/>
    <w:rsid w:val="004E7924"/>
  </w:style>
  <w:style w:type="paragraph" w:styleId="En-tte">
    <w:name w:val="header"/>
    <w:aliases w:val=" Car Car, Car"/>
    <w:basedOn w:val="Normal"/>
    <w:link w:val="En-tteCar"/>
    <w:uiPriority w:val="99"/>
    <w:unhideWhenUsed/>
    <w:rsid w:val="004E7924"/>
    <w:pPr>
      <w:tabs>
        <w:tab w:val="center" w:pos="4703"/>
        <w:tab w:val="right" w:pos="9406"/>
      </w:tabs>
    </w:pPr>
  </w:style>
  <w:style w:type="character" w:customStyle="1" w:styleId="En-tteCar">
    <w:name w:val="En-tête Car"/>
    <w:aliases w:val=" Car Car Car, Car Car1"/>
    <w:basedOn w:val="Policepardfaut"/>
    <w:link w:val="En-tte"/>
    <w:uiPriority w:val="99"/>
    <w:rsid w:val="004E7924"/>
    <w:rPr>
      <w:rFonts w:ascii="Times New Roman" w:eastAsia="Times New Roman" w:hAnsi="Times New Roman" w:cs="Times New Roman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4E7924"/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rsid w:val="004E79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MJV Rafils</dc:creator>
  <cp:keywords/>
  <dc:description/>
  <cp:lastModifiedBy>MJV Rafils</cp:lastModifiedBy>
  <cp:revision>2</cp:revision>
  <dcterms:created xsi:type="dcterms:W3CDTF">2023-01-30T04:09:00Z</dcterms:created>
  <dcterms:modified xsi:type="dcterms:W3CDTF">2023-01-30T04:09:00Z</dcterms:modified>
</cp:coreProperties>
</file>